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85CFB" w14:textId="77777777" w:rsidR="008269CE" w:rsidRDefault="008269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5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39"/>
        <w:gridCol w:w="571"/>
        <w:gridCol w:w="11"/>
        <w:gridCol w:w="4934"/>
      </w:tblGrid>
      <w:tr w:rsidR="008269CE" w14:paraId="381733C7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0CD3AE20" w14:textId="77777777" w:rsidR="008269CE" w:rsidRDefault="008269CE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End w:id="0"/>
          </w:p>
          <w:p w14:paraId="2FCBCA28" w14:textId="77777777" w:rsidR="008269CE" w:rsidRDefault="00444EB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8269CE" w14:paraId="024D05B1" w14:textId="77777777">
        <w:trPr>
          <w:tblHeader/>
        </w:trPr>
        <w:tc>
          <w:tcPr>
            <w:tcW w:w="3739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2B90" w14:textId="77777777" w:rsidR="008269CE" w:rsidRDefault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1E17" w14:textId="77777777" w:rsidR="008269CE" w:rsidRDefault="00444EB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8269CE" w14:paraId="410A4523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006A7" w14:textId="77777777" w:rsidR="008269CE" w:rsidRDefault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C2D15" w14:textId="77777777" w:rsidR="008269CE" w:rsidRDefault="00444EB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UNIVERSITARIO</w:t>
            </w:r>
          </w:p>
        </w:tc>
      </w:tr>
      <w:tr w:rsidR="008269CE" w14:paraId="687DE1A1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B26A2" w14:textId="77777777" w:rsidR="008269CE" w:rsidRDefault="00444EB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5E34D" w14:textId="77777777" w:rsidR="008269CE" w:rsidRDefault="00444EB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8269CE" w14:paraId="7925841C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C377" w14:textId="77777777" w:rsidR="008269CE" w:rsidRDefault="00444EB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88E3C" w14:textId="77777777" w:rsidR="008269CE" w:rsidRDefault="00444EB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8269CE" w14:paraId="505C745B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A3117" w14:textId="77777777" w:rsidR="008269CE" w:rsidRDefault="00444EB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A1034" w14:textId="77777777" w:rsidR="008269CE" w:rsidRDefault="00444EB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 (06)</w:t>
            </w:r>
          </w:p>
        </w:tc>
      </w:tr>
      <w:tr w:rsidR="008269CE" w14:paraId="0CD10A3E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89C42" w14:textId="77777777" w:rsidR="008269CE" w:rsidRDefault="00444EB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F313F" w14:textId="77777777" w:rsidR="008269CE" w:rsidRDefault="00444EB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8269CE" w14:paraId="65719DBC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2A385" w14:textId="77777777" w:rsidR="008269CE" w:rsidRDefault="00444EB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80B99" w14:textId="77777777" w:rsidR="008269CE" w:rsidRDefault="00444EB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8269CE" w14:paraId="50905D9B" w14:textId="77777777"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2BD1521" w14:textId="77777777" w:rsidR="008269CE" w:rsidRDefault="00444EB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AE0790B" w14:textId="246E2157" w:rsidR="008269CE" w:rsidRDefault="00444EB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Quien ejerza la supervisión directa</w:t>
            </w:r>
          </w:p>
        </w:tc>
      </w:tr>
      <w:tr w:rsidR="008269CE" w14:paraId="1A3F94ED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D63EF81" w14:textId="77777777" w:rsidR="008269CE" w:rsidRDefault="008269CE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0DE80CCC" w14:textId="77777777" w:rsidR="008269CE" w:rsidRDefault="00444EB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8269CE" w14:paraId="18E9A144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440FF06" w14:textId="77777777" w:rsidR="008269CE" w:rsidRDefault="008269CE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1C844221" w14:textId="77777777" w:rsidR="008269CE" w:rsidRDefault="00444EB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OFICINA DE PLANEACIÓN</w:t>
            </w:r>
          </w:p>
        </w:tc>
      </w:tr>
      <w:tr w:rsidR="008269CE" w14:paraId="298ED5CB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5DC66CC" w14:textId="77777777" w:rsidR="008269CE" w:rsidRDefault="008269CE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036089B0" w14:textId="77777777" w:rsidR="008269CE" w:rsidRDefault="00444EB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8269CE" w14:paraId="62383FED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67AC90B4" w14:textId="1D99EA3C" w:rsidR="008269CE" w:rsidRDefault="00444EB2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444EB2">
              <w:rPr>
                <w:rFonts w:ascii="Arial" w:eastAsia="Arial" w:hAnsi="Arial" w:cs="Arial"/>
              </w:rPr>
              <w:t>Establecer y realizar acciones para el relacionamiento efectivo de la Entidad con las distintas instituciones y actores relevantes en ejercicio de la Autoridad Ambiental, organizar espacios de intercambio que fortalezcan las alianzas y la imagen positiva de la Entidad, a través del trabajo conjunto con personas naturales y jurídicas. Dinamizar mecanismos que fortalezcan la confianza ciudadana y una gestión institucional más abierta y participativa.</w:t>
            </w:r>
          </w:p>
        </w:tc>
      </w:tr>
      <w:tr w:rsidR="008269CE" w14:paraId="51483152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2F94E93" w14:textId="77777777" w:rsidR="008269CE" w:rsidRDefault="00444EB2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8269CE" w14:paraId="7538A4AF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59990169" w14:textId="77777777" w:rsidR="008269CE" w:rsidRDefault="00444EB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Participar en la implementación de las políticas de difusión e intercambio de información, cultura ambiental y comunicación, de acuerdo con las directrices del Gobierno Nacional.</w:t>
            </w:r>
          </w:p>
          <w:p w14:paraId="5DD80531" w14:textId="77777777" w:rsidR="008269CE" w:rsidRDefault="00444EB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Brindar apoyo en la definición de las estrategias para el uso y manejo de la imagen corporativa de la Entidad para su posicionamiento como ente rector de las estadísticas oficiales, de acuerdo con las directrices establecidas para la entidad.</w:t>
            </w:r>
          </w:p>
          <w:p w14:paraId="434BFFCB" w14:textId="77777777" w:rsidR="008269CE" w:rsidRDefault="00444EB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Orientar la realización de estudios y análisis para optimizar la difusión de la información estadística y la atención al usuario interno y externo, en cumplimiento de la misión y las directrices institucionales.</w:t>
            </w:r>
          </w:p>
          <w:p w14:paraId="55A0E42A" w14:textId="77777777" w:rsidR="008269CE" w:rsidRDefault="00444EB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Colaborar en la aplicación de estándares, buenas prácticas y principios de transparencia y derecho de acceso</w:t>
            </w:r>
            <w:bookmarkStart w:id="1" w:name="_GoBack"/>
            <w:bookmarkEnd w:id="1"/>
            <w:r>
              <w:rPr>
                <w:rFonts w:ascii="Arial" w:eastAsia="Arial" w:hAnsi="Arial" w:cs="Arial"/>
                <w:color w:val="000000"/>
              </w:rPr>
              <w:t xml:space="preserve"> a información pública, en consideración de los lineamientos sectoriales.</w:t>
            </w:r>
          </w:p>
          <w:p w14:paraId="185DFBCC" w14:textId="77777777" w:rsidR="008269CE" w:rsidRDefault="00444EB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Participar en la preparación, adopción y difusión del esquema de publicación de la información pública de la Corporación, de acuerdo con las políticas sectoriales.</w:t>
            </w:r>
          </w:p>
          <w:p w14:paraId="68918119" w14:textId="77777777" w:rsidR="008269CE" w:rsidRDefault="00444EB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Apoyar las actividades relacionadas con la convocatoria, organización, desarrollo, seguimiento y evaluación de las audiencias públicas y jornadas de diálogos que realice la Corporación, de acuerdo con los lineamientos del jefe inmediato.</w:t>
            </w:r>
          </w:p>
          <w:p w14:paraId="31127A91" w14:textId="77777777" w:rsidR="008269CE" w:rsidRDefault="00444EB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Participar en el diseño, formulación, ejecución y evaluación de estrategias de acción orientadas al fortalecimiento de la participación ciudadana y el ejercicio del control social, de acuerdo con las metodologías establecidas por el gobierno nacional.</w:t>
            </w:r>
          </w:p>
          <w:p w14:paraId="2CF4E864" w14:textId="77777777" w:rsidR="008269CE" w:rsidRDefault="00444EB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Participar en las actividades relacionadas con la dirección, administración, desarrollo, seguimiento y control al proceso de Atención al Ciudadano.</w:t>
            </w:r>
          </w:p>
          <w:p w14:paraId="4A840464" w14:textId="77777777" w:rsidR="008269CE" w:rsidRDefault="00444EB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Acompañar a los funcionarios de la Entidad a las reuniones de los consejos, juntas, comités y demás cuerpos en que tenga asiento cuando sea convocado o delegado.</w:t>
            </w:r>
          </w:p>
          <w:p w14:paraId="45A955C8" w14:textId="77777777" w:rsidR="008269CE" w:rsidRDefault="00444EB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Participar en los grupos de trabajo que conforme la Entidad para la formulación y ejecución de planes tendientes a cumplir con eficacia y eficiencia de la misión institucional</w:t>
            </w:r>
          </w:p>
          <w:p w14:paraId="0C4CB140" w14:textId="77777777" w:rsidR="008269CE" w:rsidRDefault="00444EB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Las demás funciones asignadas por la autoridad competente, de acuerdo con el nivel, la naturaleza y el área de desempeño del cargo.</w:t>
            </w:r>
          </w:p>
        </w:tc>
      </w:tr>
      <w:tr w:rsidR="008269CE" w14:paraId="57B4952E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912D5DF" w14:textId="77777777" w:rsidR="008269CE" w:rsidRDefault="008269CE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02A38F14" w14:textId="77777777" w:rsidR="008269CE" w:rsidRDefault="00444EB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BASICOS O ESENCIALES</w:t>
            </w:r>
          </w:p>
        </w:tc>
      </w:tr>
      <w:tr w:rsidR="008269CE" w14:paraId="5A5CB711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14:paraId="08265E43" w14:textId="77777777" w:rsidR="00444EB2" w:rsidRPr="00444EB2" w:rsidRDefault="00444EB2" w:rsidP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444EB2">
              <w:rPr>
                <w:rFonts w:ascii="Arial" w:eastAsia="Arial" w:hAnsi="Arial" w:cs="Arial"/>
                <w:color w:val="000000"/>
              </w:rPr>
              <w:t xml:space="preserve">1. Constitución Política Colombia 1991. </w:t>
            </w:r>
          </w:p>
          <w:p w14:paraId="42FAEDC8" w14:textId="77777777" w:rsidR="00444EB2" w:rsidRPr="00444EB2" w:rsidRDefault="00444EB2" w:rsidP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444EB2">
              <w:rPr>
                <w:rFonts w:ascii="Arial" w:eastAsia="Arial" w:hAnsi="Arial" w:cs="Arial"/>
                <w:color w:val="000000"/>
              </w:rPr>
              <w:t>3.Normatividad sobre peticiones, quejas, reclamos y denuncias</w:t>
            </w:r>
          </w:p>
          <w:p w14:paraId="2F80E966" w14:textId="77777777" w:rsidR="00444EB2" w:rsidRPr="00444EB2" w:rsidRDefault="00444EB2" w:rsidP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444EB2">
              <w:rPr>
                <w:rFonts w:ascii="Arial" w:eastAsia="Arial" w:hAnsi="Arial" w:cs="Arial"/>
                <w:color w:val="000000"/>
              </w:rPr>
              <w:t>4.Políticas de atención al ciudadano</w:t>
            </w:r>
          </w:p>
          <w:p w14:paraId="7F86BC6D" w14:textId="77777777" w:rsidR="00444EB2" w:rsidRPr="00444EB2" w:rsidRDefault="00444EB2" w:rsidP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444EB2">
              <w:rPr>
                <w:rFonts w:ascii="Arial" w:eastAsia="Arial" w:hAnsi="Arial" w:cs="Arial"/>
                <w:color w:val="000000"/>
              </w:rPr>
              <w:t xml:space="preserve">5.Competencias de servicio y atención al ciudadano </w:t>
            </w:r>
          </w:p>
          <w:p w14:paraId="6EF7A1A6" w14:textId="77777777" w:rsidR="00444EB2" w:rsidRPr="00444EB2" w:rsidRDefault="00444EB2" w:rsidP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444EB2">
              <w:rPr>
                <w:rFonts w:ascii="Arial" w:eastAsia="Arial" w:hAnsi="Arial" w:cs="Arial"/>
                <w:color w:val="000000"/>
              </w:rPr>
              <w:t xml:space="preserve">6.Instrumentos de Planificación Ambiental </w:t>
            </w:r>
          </w:p>
          <w:p w14:paraId="2D01477B" w14:textId="77777777" w:rsidR="00444EB2" w:rsidRPr="00444EB2" w:rsidRDefault="00444EB2" w:rsidP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444EB2">
              <w:rPr>
                <w:rFonts w:ascii="Arial" w:eastAsia="Arial" w:hAnsi="Arial" w:cs="Arial"/>
                <w:color w:val="000000"/>
              </w:rPr>
              <w:t xml:space="preserve">7.Canales de atención y técnicas de comunicación </w:t>
            </w:r>
          </w:p>
          <w:p w14:paraId="251FFBFF" w14:textId="77777777" w:rsidR="00444EB2" w:rsidRPr="00444EB2" w:rsidRDefault="00444EB2" w:rsidP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444EB2">
              <w:rPr>
                <w:rFonts w:ascii="Arial" w:eastAsia="Arial" w:hAnsi="Arial" w:cs="Arial"/>
                <w:color w:val="000000"/>
              </w:rPr>
              <w:t>8. Estrategias de promoción y posicionamiento de la imagen institucional.</w:t>
            </w:r>
          </w:p>
          <w:p w14:paraId="571335F5" w14:textId="77777777" w:rsidR="00444EB2" w:rsidRPr="00444EB2" w:rsidRDefault="00444EB2" w:rsidP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444EB2">
              <w:rPr>
                <w:rFonts w:ascii="Arial" w:eastAsia="Arial" w:hAnsi="Arial" w:cs="Arial"/>
                <w:color w:val="000000"/>
              </w:rPr>
              <w:t>9. Estrategias de comunicación organizacional.</w:t>
            </w:r>
          </w:p>
          <w:p w14:paraId="1709ED6B" w14:textId="77777777" w:rsidR="00444EB2" w:rsidRPr="00444EB2" w:rsidRDefault="00444EB2" w:rsidP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444EB2">
              <w:rPr>
                <w:rFonts w:ascii="Arial" w:eastAsia="Arial" w:hAnsi="Arial" w:cs="Arial"/>
                <w:color w:val="000000"/>
              </w:rPr>
              <w:t>10. Estrategias informativas y manejo de medios de comunicación.</w:t>
            </w:r>
          </w:p>
          <w:p w14:paraId="72E5ED8C" w14:textId="77777777" w:rsidR="00444EB2" w:rsidRPr="00444EB2" w:rsidRDefault="00444EB2" w:rsidP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444EB2">
              <w:rPr>
                <w:rFonts w:ascii="Arial" w:eastAsia="Arial" w:hAnsi="Arial" w:cs="Arial"/>
                <w:color w:val="000000"/>
              </w:rPr>
              <w:t>11. Redacción y Proyección de documentos técnicos.</w:t>
            </w:r>
          </w:p>
          <w:p w14:paraId="4FCBD950" w14:textId="79D6FF3A" w:rsidR="008269CE" w:rsidRDefault="00444EB2" w:rsidP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444EB2">
              <w:rPr>
                <w:rFonts w:ascii="Arial" w:eastAsia="Arial" w:hAnsi="Arial" w:cs="Arial"/>
                <w:color w:val="000000"/>
              </w:rPr>
              <w:t>12. Gobierno Digital.</w:t>
            </w:r>
          </w:p>
        </w:tc>
      </w:tr>
      <w:tr w:rsidR="008269CE" w14:paraId="6F18BD52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1E7DB52" w14:textId="77777777" w:rsidR="008269CE" w:rsidRDefault="00444EB2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26D5B1F5" w14:textId="77777777" w:rsidR="008269CE" w:rsidRDefault="00444EB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8269CE" w14:paraId="50A258D1" w14:textId="77777777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F145" w14:textId="77777777" w:rsidR="008269CE" w:rsidRDefault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BAEEC" w14:textId="77777777" w:rsidR="008269CE" w:rsidRDefault="00444EB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8269CE" w14:paraId="102A3F8D" w14:textId="77777777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635E5" w14:textId="77777777" w:rsidR="008269CE" w:rsidRDefault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la disciplina académica del núcleo básico del conocimiento en: Comunicación Social, Periodismo y Afines.</w:t>
            </w:r>
          </w:p>
          <w:p w14:paraId="5DBE8894" w14:textId="77777777" w:rsidR="008269CE" w:rsidRDefault="008269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718A6F4D" w14:textId="77777777" w:rsidR="008269CE" w:rsidRDefault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Tarjeta profesional en los casos reglamentados por la ley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CDF7F" w14:textId="77777777" w:rsidR="008269CE" w:rsidRDefault="00444EB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Veintisiete (27) meses de experiencia profesional relacionada. </w:t>
            </w:r>
          </w:p>
          <w:p w14:paraId="4276F529" w14:textId="77777777" w:rsidR="008269CE" w:rsidRDefault="008269CE">
            <w:pPr>
              <w:spacing w:after="0"/>
              <w:rPr>
                <w:rFonts w:ascii="Arial" w:eastAsia="Arial" w:hAnsi="Arial" w:cs="Arial"/>
              </w:rPr>
            </w:pPr>
          </w:p>
          <w:p w14:paraId="68A8008E" w14:textId="77777777" w:rsidR="008269CE" w:rsidRDefault="008269CE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8269CE" w14:paraId="67C9FC3D" w14:textId="77777777">
        <w:trPr>
          <w:tblHeader/>
        </w:trPr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FD4B048" w14:textId="77777777" w:rsidR="008269CE" w:rsidRDefault="008269CE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5D7B8C80" w14:textId="77777777" w:rsidR="008269CE" w:rsidRDefault="00444EB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8269CE" w14:paraId="7B4F99FB" w14:textId="77777777"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A606" w14:textId="77777777" w:rsidR="008269CE" w:rsidRDefault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ESTUDIOS 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4034D" w14:textId="77777777" w:rsidR="008269CE" w:rsidRDefault="00444EB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8269CE" w14:paraId="7A156D70" w14:textId="77777777">
        <w:tc>
          <w:tcPr>
            <w:tcW w:w="4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37D31970" w14:textId="77777777" w:rsidR="008269CE" w:rsidRDefault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la disciplina académica del núcleo básico del conocimiento en: Comunicación Social, Periodismo y Afines.</w:t>
            </w:r>
          </w:p>
          <w:p w14:paraId="38839CDA" w14:textId="77777777" w:rsidR="008269CE" w:rsidRDefault="008269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2C2535C2" w14:textId="77777777" w:rsidR="008269CE" w:rsidRDefault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de postgrado en la modalidad de especialización en el área relacionada con las funciones del cargo.</w:t>
            </w:r>
          </w:p>
          <w:p w14:paraId="2A8C0FCC" w14:textId="77777777" w:rsidR="008269CE" w:rsidRDefault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Tarjeta profesional en los casos reglamentados por la ley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14:paraId="5A46C10D" w14:textId="77777777" w:rsidR="008269CE" w:rsidRDefault="00444EB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Tres (3) meses de experiencia profesional relacionada. </w:t>
            </w:r>
          </w:p>
          <w:p w14:paraId="6768F58C" w14:textId="77777777" w:rsidR="008269CE" w:rsidRDefault="008269CE">
            <w:pPr>
              <w:spacing w:after="0"/>
              <w:rPr>
                <w:rFonts w:ascii="Arial" w:eastAsia="Arial" w:hAnsi="Arial" w:cs="Arial"/>
              </w:rPr>
            </w:pPr>
          </w:p>
          <w:p w14:paraId="40A0F64B" w14:textId="77777777" w:rsidR="008269CE" w:rsidRDefault="008269CE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8269CE" w14:paraId="34CBC059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3146BDB" w14:textId="77777777" w:rsidR="008269CE" w:rsidRDefault="008269CE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617A884C" w14:textId="77777777" w:rsidR="008269CE" w:rsidRDefault="00444EB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8269CE" w14:paraId="79F947C0" w14:textId="77777777"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EF006" w14:textId="77777777" w:rsidR="008269CE" w:rsidRDefault="008269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</w:p>
          <w:p w14:paraId="776AD9E9" w14:textId="77777777" w:rsidR="008269CE" w:rsidRDefault="00444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6C7A3" w14:textId="77777777" w:rsidR="008269CE" w:rsidRDefault="008269CE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2595AC21" w14:textId="77777777" w:rsidR="008269CE" w:rsidRDefault="00444EB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8269CE" w14:paraId="202C7EDF" w14:textId="77777777"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281D1" w14:textId="77777777" w:rsidR="008269CE" w:rsidRDefault="00444EB2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717B0C82" w14:textId="77777777" w:rsidR="008269CE" w:rsidRDefault="00444EB2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189BD27D" w14:textId="77777777" w:rsidR="008269CE" w:rsidRDefault="00444EB2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2CE6B13F" w14:textId="77777777" w:rsidR="008269CE" w:rsidRDefault="00444EB2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292A7B54" w14:textId="77777777" w:rsidR="008269CE" w:rsidRDefault="00444EB2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5DCA1D41" w14:textId="77777777" w:rsidR="008269CE" w:rsidRDefault="00444EB2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3B5A" w14:textId="77777777" w:rsidR="008269CE" w:rsidRDefault="00444EB2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14:paraId="4EDEC562" w14:textId="77777777" w:rsidR="008269CE" w:rsidRDefault="00444EB2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14:paraId="53472AB3" w14:textId="77777777" w:rsidR="008269CE" w:rsidRDefault="00444EB2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14:paraId="6C3DF6A8" w14:textId="77777777" w:rsidR="008269CE" w:rsidRDefault="00444EB2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14:paraId="660C03F5" w14:textId="77777777" w:rsidR="008269CE" w:rsidRDefault="008269CE"/>
    <w:p w14:paraId="7600AAC3" w14:textId="77777777" w:rsidR="008269CE" w:rsidRDefault="008269CE"/>
    <w:sectPr w:rsidR="008269CE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0B40D" w14:textId="77777777" w:rsidR="00370AA8" w:rsidRDefault="00370AA8">
      <w:pPr>
        <w:spacing w:after="0" w:line="240" w:lineRule="auto"/>
      </w:pPr>
      <w:r>
        <w:separator/>
      </w:r>
    </w:p>
  </w:endnote>
  <w:endnote w:type="continuationSeparator" w:id="0">
    <w:p w14:paraId="7890F216" w14:textId="77777777" w:rsidR="00370AA8" w:rsidRDefault="00370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1D24E" w14:textId="77777777" w:rsidR="008269CE" w:rsidRDefault="008269CE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8269CE" w14:paraId="03F94480" w14:textId="77777777">
      <w:tc>
        <w:tcPr>
          <w:tcW w:w="2547" w:type="dxa"/>
          <w:vAlign w:val="center"/>
        </w:tcPr>
        <w:p w14:paraId="03BDEA5C" w14:textId="77777777" w:rsidR="008269CE" w:rsidRDefault="00444EB2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27D46DBE" w14:textId="77777777" w:rsidR="008269CE" w:rsidRDefault="00444EB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1B82CCD8" w14:textId="77777777" w:rsidR="008269CE" w:rsidRDefault="00444EB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8269CE" w14:paraId="0EFCF21D" w14:textId="77777777">
      <w:tc>
        <w:tcPr>
          <w:tcW w:w="2547" w:type="dxa"/>
          <w:vAlign w:val="center"/>
        </w:tcPr>
        <w:p w14:paraId="0CC5A7AA" w14:textId="77777777" w:rsidR="008269CE" w:rsidRDefault="00444EB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15BDCAF9" w14:textId="77777777" w:rsidR="008269CE" w:rsidRDefault="00444EB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2D207E5C" w14:textId="77777777" w:rsidR="008269CE" w:rsidRDefault="00444EB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529C6956" w14:textId="47031181" w:rsidR="008269CE" w:rsidRDefault="00FE4C1B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MARTINEZ GUTIERREZ</w:t>
          </w:r>
        </w:p>
        <w:p w14:paraId="5581E0E2" w14:textId="77777777" w:rsidR="008269CE" w:rsidRDefault="00444EB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729D135E" w14:textId="364DB23C" w:rsidR="008269CE" w:rsidRDefault="00F639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 w:rsidRPr="007431E0">
            <w:rPr>
              <w:b/>
              <w:sz w:val="14"/>
              <w:szCs w:val="14"/>
            </w:rPr>
            <w:t>RESOLUCIÓN 1962 DE 18 DE JUNIO DE 2025</w:t>
          </w:r>
        </w:p>
      </w:tc>
    </w:tr>
  </w:tbl>
  <w:p w14:paraId="18E10AD8" w14:textId="77777777" w:rsidR="008269CE" w:rsidRDefault="008269C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679D0" w14:textId="77777777" w:rsidR="00370AA8" w:rsidRDefault="00370AA8">
      <w:pPr>
        <w:spacing w:after="0" w:line="240" w:lineRule="auto"/>
      </w:pPr>
      <w:r>
        <w:separator/>
      </w:r>
    </w:p>
  </w:footnote>
  <w:footnote w:type="continuationSeparator" w:id="0">
    <w:p w14:paraId="356DC256" w14:textId="77777777" w:rsidR="00370AA8" w:rsidRDefault="00370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C7F58" w14:textId="77777777" w:rsidR="008269CE" w:rsidRDefault="008269CE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8269CE" w14:paraId="2D457F3C" w14:textId="77777777">
      <w:tc>
        <w:tcPr>
          <w:tcW w:w="2942" w:type="dxa"/>
        </w:tcPr>
        <w:p w14:paraId="0B9DF750" w14:textId="77777777" w:rsidR="008269CE" w:rsidRDefault="00444EB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101C7A08" wp14:editId="2F823CBB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46256F36" w14:textId="77777777" w:rsidR="008269CE" w:rsidRDefault="008269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25283878" w14:textId="77777777" w:rsidR="008269CE" w:rsidRDefault="00444EB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130B22DF" w14:textId="77777777" w:rsidR="008269CE" w:rsidRDefault="00444EB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5E2ED971" w14:textId="77777777" w:rsidR="008269CE" w:rsidRDefault="008269C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4658AA2E" w14:textId="77777777" w:rsidR="008269CE" w:rsidRDefault="008269C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5285704A" w14:textId="77777777" w:rsidR="008269CE" w:rsidRDefault="008269C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37AB"/>
    <w:multiLevelType w:val="multilevel"/>
    <w:tmpl w:val="BACEE55E"/>
    <w:lvl w:ilvl="0">
      <w:start w:val="1"/>
      <w:numFmt w:val="decimal"/>
      <w:lvlText w:val="%1."/>
      <w:lvlJc w:val="left"/>
      <w:pPr>
        <w:ind w:left="363" w:hanging="363"/>
      </w:p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0C1838B2"/>
    <w:multiLevelType w:val="multilevel"/>
    <w:tmpl w:val="87CC1E8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9109A"/>
    <w:multiLevelType w:val="multilevel"/>
    <w:tmpl w:val="3AC608EA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CE"/>
    <w:rsid w:val="00370AA8"/>
    <w:rsid w:val="0041014E"/>
    <w:rsid w:val="00444EB2"/>
    <w:rsid w:val="00590265"/>
    <w:rsid w:val="008269CE"/>
    <w:rsid w:val="00F63900"/>
    <w:rsid w:val="00FE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5297A"/>
  <w15:docId w15:val="{2006421B-E5F8-469E-9A25-F77DC194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E0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0BF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B925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K1Kbhsx/umIW0/0xikLMg3Ps1Q==">AMUW2mXlQNZ08K/69fhl6jD1SM3mCbH9CfsjXvuLu4ikx304xOid8k2UR0b8pzM5jBdplbj4FKuF+a9hjzD+iGwlOWgVSQBbeIGHJKin4Yb1V+TtLZyqVEGZYW3aVS580w9UXfK1Hd0G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717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4</cp:revision>
  <cp:lastPrinted>2025-06-25T12:37:00Z</cp:lastPrinted>
  <dcterms:created xsi:type="dcterms:W3CDTF">2025-06-20T20:18:00Z</dcterms:created>
  <dcterms:modified xsi:type="dcterms:W3CDTF">2025-06-25T12:58:00Z</dcterms:modified>
</cp:coreProperties>
</file>